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Архитектура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60"/>
        <w:gridCol w:w="733"/>
        <w:gridCol w:w="276"/>
        <w:gridCol w:w="1376"/>
        <w:gridCol w:w="1577"/>
        <w:gridCol w:w="303"/>
        <w:gridCol w:w="661"/>
        <w:gridCol w:w="696"/>
        <w:gridCol w:w="1115"/>
        <w:gridCol w:w="1250"/>
        <w:gridCol w:w="683"/>
        <w:gridCol w:w="398"/>
        <w:gridCol w:w="772"/>
        <w:gridCol w:w="972"/>
      </w:tblGrid>
      <w:tr>
        <w:trPr>
          <w:trHeight w:val="416" w:hRule="auto"/>
          <w:jc w:val="left"/>
        </w:trPr>
        <w:tc>
          <w:tcPr>
            <w:tcW w:w="5025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5575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72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Цель:  изучение сущности архитектуры, ее основных понятий, видов зданий и сооружений в зависимости от их назначения и конструктивных схем, требований предъявляемым к ним, деталям и элементам конструкций; основам проектирования промышленных, гражданских, сельскохозяйственных зданий и сооружений.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Задачи:  формирование у студентов знаний о видах конструкций, их назначении; прочностных,  теплофизических, акустических характеристиках; в проектировании зданий, выборе их конструктивных видов и схем.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314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8427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Б1.В.ДВ.07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дисциплины предполагает предварительное освоение дисциплин: "Безопасность жизнедеятельности", "Информатика", "Метрология, стандартизация и сертификация"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Технология содержания многоквартирных домов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Механика деформируемого твердого тела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Инженерные сети и оборудование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2.2.4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Инфраструктура жилищного и коммунального хозяйства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ОК 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принципы конструирования и проектирования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принципы конструирования и проектирования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принципы конструирования и проектирования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работать в контактной зоне потребителя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работать по основным вопросам  в контактной зоне потребителя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работать по некоторым  вопросам  в контактной зоне потребителя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навыками работы с потребителем в области процесса сервиса по проектированию зданий и сооружений</w:t>
            </w:r>
          </w:p>
        </w:tc>
      </w:tr>
      <w:tr>
        <w:trPr>
          <w:trHeight w:val="478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основными навыками работы с потребителем в области процесса сервиса по проектированию зданий и сооружений</w:t>
            </w:r>
          </w:p>
        </w:tc>
      </w:tr>
      <w:tr>
        <w:trPr>
          <w:trHeight w:val="478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некоторыми  навыками работы с потребителем в области процесса сервиса по проектированию зданий и сооружений</w:t>
            </w:r>
          </w:p>
        </w:tc>
      </w:tr>
      <w:tr>
        <w:trPr>
          <w:trHeight w:val="536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некоторые 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выбирать 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выбирать основные 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выбирать не которые виды и способы выбора конструкций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навыками проектирования конструкций зданий и сооружений</w:t>
            </w:r>
          </w:p>
        </w:tc>
      </w:tr>
      <w:tr>
        <w:trPr>
          <w:trHeight w:val="478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основными навыками проектирования конструкций зданий и сооружений</w:t>
            </w:r>
          </w:p>
        </w:tc>
      </w:tr>
      <w:tr>
        <w:trPr>
          <w:trHeight w:val="478" w:hRule="auto"/>
          <w:jc w:val="left"/>
        </w:trPr>
        <w:tc>
          <w:tcPr>
            <w:tcW w:w="176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9803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9"/>
                <w:shd w:fill="auto" w:val="clear"/>
              </w:rPr>
              <w:t xml:space="preserve">некоторыми навыками проектирования конструкций зданий и сооружений</w:t>
            </w:r>
          </w:p>
        </w:tc>
      </w:tr>
      <w:tr>
        <w:trPr>
          <w:trHeight w:val="9794" w:hRule="auto"/>
          <w:jc w:val="left"/>
        </w:trPr>
        <w:tc>
          <w:tcPr>
            <w:tcW w:w="11572" w:type="dxa"/>
            <w:gridSpan w:val="1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tbl>
            <w:tblPr/>
            <w:tblGrid>
              <w:gridCol w:w="1230"/>
              <w:gridCol w:w="8956"/>
            </w:tblGrid>
            <w:tr>
              <w:trPr>
                <w:trHeight w:val="536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Знать: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теорию  эксплуатации и технического обслуживания зданий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основную теорию  эксплуатации и технического обслуживания зданий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некоторую теорию  эксплуатации и технического обслуживания зданий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Уметь: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обслуживать здания и сооружения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обслуживать  в некоторой мере здания и сооружения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обслуживать  не в полном объеме здания и сооружения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Владеть: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навыками технического обслуживания зданий</w:t>
                  </w:r>
                </w:p>
              </w:tc>
            </w:tr>
            <w:tr>
              <w:trPr>
                <w:trHeight w:val="478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основными навыками технического обслуживания зданий</w:t>
                  </w:r>
                </w:p>
              </w:tc>
            </w:tr>
            <w:tr>
              <w:trPr>
                <w:trHeight w:val="478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некоторыми навыками технического обслуживания зданий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</w:p>
          <w:tbl>
            <w:tblPr/>
            <w:tblGrid>
              <w:gridCol w:w="1230"/>
              <w:gridCol w:w="8956"/>
            </w:tblGrid>
            <w:tr>
              <w:trPr>
                <w:trHeight w:val="536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ПК-30: готовностью к организации деятельности обучающихся по сбору портфеля свидетельств образовательных и профессиональных достижений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Знать: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организацию  профессиональной деятельности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основную организацию  профессиональной деятельности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color w:val="auto"/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auto"/>
                      <w:spacing w:val="0"/>
                      <w:position w:val="0"/>
                      <w:sz w:val="19"/>
                      <w:shd w:fill="auto" w:val="clear"/>
                    </w:rPr>
                    <w:t xml:space="preserve">некоторую организацию  профессиональной деятельности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Уметь:</w:t>
                  </w:r>
                </w:p>
              </w:tc>
            </w:tr>
            <w:tr>
              <w:trPr>
                <w:trHeight w:val="529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организовывать  деятельность 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  <w:tr>
              <w:trPr>
                <w:trHeight w:val="423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организовывать  основную деятельность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  <w:tr>
              <w:trPr>
                <w:trHeight w:val="572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организовывать  некоторую деятельность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  <w:tr>
              <w:trPr>
                <w:trHeight w:val="277" w:hRule="auto"/>
                <w:jc w:val="left"/>
              </w:trPr>
              <w:tc>
                <w:tcPr>
                  <w:tcW w:w="10186" w:type="dxa"/>
                  <w:gridSpan w:val="2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Владеть:</w:t>
                  </w:r>
                </w:p>
              </w:tc>
            </w:tr>
            <w:tr>
              <w:trPr>
                <w:trHeight w:val="427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1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навыками организовывать  деятельность 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  <w:tr>
              <w:trPr>
                <w:trHeight w:val="478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2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основными навыками организовывать  деятельность 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  <w:tr>
              <w:trPr>
                <w:trHeight w:val="478" w:hRule="auto"/>
                <w:jc w:val="left"/>
              </w:trPr>
              <w:tc>
                <w:tcPr>
                  <w:tcW w:w="1230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center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Уровень 3</w:t>
                  </w:r>
                </w:p>
              </w:tc>
              <w:tc>
                <w:tcPr>
                  <w:tcW w:w="8956" w:type="dxa"/>
                  <w:tcBorders>
                    <w:top w:val="single" w:color="000000" w:sz="8"/>
                    <w:left w:val="single" w:color="000000" w:sz="8"/>
                    <w:bottom w:val="single" w:color="000000" w:sz="8"/>
                    <w:right w:val="single" w:color="000000" w:sz="8"/>
                  </w:tcBorders>
                  <w:shd w:color="000000" w:fill="ffffff" w:val="clear"/>
                  <w:tcMar>
                    <w:left w:w="34" w:type="dxa"/>
                    <w:right w:w="34" w:type="dxa"/>
                  </w:tcMar>
                  <w:vAlign w:val="top"/>
                </w:tcPr>
                <w:p>
                  <w:pPr>
                    <w:spacing w:before="0" w:after="0" w:line="240"/>
                    <w:ind w:right="0" w:left="0" w:firstLine="0"/>
                    <w:jc w:val="left"/>
                    <w:rPr>
                      <w:spacing w:val="0"/>
                      <w:position w:val="0"/>
                      <w:shd w:fill="auto" w:val="clear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некоторыми навыками организовывать  деятельность  обучающихся по сбору портфеля свидетельств образовательных и</w:t>
                  </w:r>
                  <w:r>
                    <w:rPr>
                      <w:rFonts w:ascii="Times New Roman" w:hAnsi="Times New Roman" w:cs="Times New Roman" w:eastAsia="Times New Roman"/>
                      <w:b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 </w:t>
                  </w:r>
                  <w:r>
                    <w:rPr>
                      <w:rFonts w:ascii="Times New Roman" w:hAnsi="Times New Roman" w:cs="Times New Roman" w:eastAsia="Times New Roman"/>
                      <w:color w:val="000000"/>
                      <w:spacing w:val="0"/>
                      <w:position w:val="0"/>
                      <w:sz w:val="19"/>
                      <w:shd w:fill="auto" w:val="clear"/>
                    </w:rPr>
                    <w:t xml:space="preserve">профессиональных достижений</w:t>
                  </w:r>
                </w:p>
              </w:tc>
            </w:tr>
          </w:tbl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и способы выбора конструкций зданий и сооружений;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требования, предъявляемые к ним с эстетических, прочностных, экономических и утилитарных позиций;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принципы проектирования застройки и реконструкции;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определять ценность тех или иных зданий, возможность их ремон-та и реконструкции;</w:t>
            </w:r>
          </w:p>
        </w:tc>
      </w:tr>
      <w:tr>
        <w:trPr>
          <w:trHeight w:val="28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3.2.2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пользоваться нормативной и справочной литературой;</w:t>
            </w:r>
          </w:p>
        </w:tc>
      </w:tr>
      <w:tr>
        <w:trPr>
          <w:trHeight w:val="50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выбирать наиболее приемлемые объемно-планировочные решения с эстетической, моральной и экономической точек зрения.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9" w:hRule="auto"/>
          <w:jc w:val="left"/>
        </w:trPr>
        <w:tc>
          <w:tcPr>
            <w:tcW w:w="76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10812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проектирования зданий и сооружений и их комплексов.</w:t>
            </w:r>
          </w:p>
        </w:tc>
      </w:tr>
      <w:tr>
        <w:trPr>
          <w:trHeight w:val="277" w:hRule="auto"/>
          <w:jc w:val="left"/>
        </w:trPr>
        <w:tc>
          <w:tcPr>
            <w:tcW w:w="7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3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44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57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149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229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96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11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5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8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2142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921"/>
        <w:gridCol w:w="3472"/>
        <w:gridCol w:w="903"/>
        <w:gridCol w:w="666"/>
        <w:gridCol w:w="1086"/>
        <w:gridCol w:w="1275"/>
        <w:gridCol w:w="654"/>
        <w:gridCol w:w="374"/>
        <w:gridCol w:w="923"/>
      </w:tblGrid>
      <w:tr>
        <w:trPr>
          <w:trHeight w:val="416" w:hRule="auto"/>
          <w:jc w:val="left"/>
        </w:trPr>
        <w:tc>
          <w:tcPr>
            <w:tcW w:w="43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Понятие об архитектуре. История архитектуры и ее общественное значение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4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понятия архитектуры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Л1.2Л2.1Л3.1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История архитектуры и градо- строительства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Л1.3Л3.1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Общие сведения о зданиях и сооружениях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Классификация зданий и требо-вания, предъявляемые к ним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Л1.1Л2.2Л3.1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Нагрузки и воздействия. Осно-вания и фундаменты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Л1.2Л2.3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2.3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Здания и сооружения /Ср/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Л1.3Л2.1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4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Гражданские здания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Конструктивные схемы гражданских зданий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Л1.3Л2.1Л3.1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Конструктивные элементы граж- данских   зданий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 Л2.2Л3.1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Проектирование гражданских зданий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3.4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сведения о гражданских зданиях /Ср/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4. Промышленные здания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4.1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Сельскохозяйственные здания и их элементы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Л1.3Л2.1Л3.1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4.2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Конструкции промышленных зданий и их элементы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4.3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сведенья о промышленных зданиях  /Ср/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 Л1.2Л2.1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5. Конструкции зданий и сооружений в особых геофизических условиях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1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5.1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конструкций зданий, возводимых в районах вечной мерзлоты и в условиях жаркого климата /Лек/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Л1.3Л2.1Л3.1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5.2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конструкций зданий, возводимых в районах повышенной сейсмичности /Пр/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Л1.1Л2.1Л3.1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69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5.3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Особые географические условия /Ср/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ОК-3; ПК-16; ПК-28; ПК-30</w:t>
            </w: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5.4</w:t>
            </w:r>
          </w:p>
        </w:tc>
        <w:tc>
          <w:tcPr>
            <w:tcW w:w="3472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Зачёт/</w:t>
            </w:r>
          </w:p>
        </w:tc>
        <w:tc>
          <w:tcPr>
            <w:tcW w:w="90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</w:t>
            </w:r>
          </w:p>
        </w:tc>
        <w:tc>
          <w:tcPr>
            <w:tcW w:w="108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0</w:t>
            </w:r>
          </w:p>
        </w:tc>
        <w:tc>
          <w:tcPr>
            <w:tcW w:w="1297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9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7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9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9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2566" w:hRule="auto"/>
          <w:jc w:val="left"/>
        </w:trPr>
        <w:tc>
          <w:tcPr>
            <w:tcW w:w="10274" w:type="dxa"/>
            <w:gridSpan w:val="9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к зачету: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Фундаментальные архитектурные стили. Их различия.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конструктивные схемы зданий/сооружений.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Несущие элементы.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понятия об основаниях и фундаментах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положения расчета строительных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Требования, предъявляемые к строительным конструкциям.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Требования, предъявляемые к зданиям и сооружениям.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Памятники мировой архитектуры.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Великие архитекторы.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Нагрузки и воздействия, воспринимаемые строительными кон-струкциями.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06"/>
        <w:gridCol w:w="1926"/>
        <w:gridCol w:w="1881"/>
        <w:gridCol w:w="3171"/>
        <w:gridCol w:w="1612"/>
        <w:gridCol w:w="978"/>
      </w:tblGrid>
      <w:tr>
        <w:trPr>
          <w:trHeight w:val="416" w:hRule="auto"/>
          <w:jc w:val="left"/>
        </w:trPr>
        <w:tc>
          <w:tcPr>
            <w:tcW w:w="451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31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5971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зданий в зависимости от назначения, конструкций и требования, к ним предъявляемые.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Индустриализация строительства.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элементы и  конструктивные схемы зданий и сооружений.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Технико-экономическая оценка конструктивных и объемно-планировочных решений.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Понятие об основаниях. Степень пригодности оснований для возведения строительных конструкций.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Конструктивные виды фундаментов. Область их применения.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Подвалы и технические подполья. Строительная гидроизоляция.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Стены, перегородки и отдельные опоры. Классификация стен по виду статической работы.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Деформационные швы.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Кирпичные стены. Перевязка швов при выполнении каменной кладки.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Перекрытия и полы. Опирание перекрытий. Конструкции полов.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Окна и двери.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Конструкции крыш и кровель. Требования, к ним предъявляемые.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Лестницы, их элементы. Пандусы. Лифты.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Конструктивные схемы и виды крупноблочных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Конструктивные типы и виды крупнопанельных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конструкций зданий из объемных блоков.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28.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Стыки, швы и узлы в конструкциях зданий и сооружений. Предъявляемые к ним требования и конструкции.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29.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положения проектирования. Понятия о проектах, стадиях, нормах проектирования. Требования, предъявляемые к проектам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30.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строительной теплотехники.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Классификация и конструктивные виды промышленных зданий и сооружений.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Элементы конструкций промышленных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проектирования промышленных зданий и сооружений.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34.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Генеральный план. Общие сведения о районной планировке.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35.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Строительство зданий в особых геофизических условиях.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</w:t>
            </w:r>
          </w:p>
        </w:tc>
      </w:tr>
      <w:tr>
        <w:trPr>
          <w:trHeight w:val="277" w:hRule="auto"/>
          <w:jc w:val="left"/>
        </w:trPr>
        <w:tc>
          <w:tcPr>
            <w:tcW w:w="70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Куликов, А.С.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История архитектуры : учебное пособие : в 3 ч. / А.С. Куликов ; Министерство образования и науки Российской Федерации, Федеральное государственное бюджетное образовательное учреждение высшего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Тамбовский государственный технический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 : Издательство 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ТГТУ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2017.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Ч. 2. История русской архитектуры. - 121 с. : ил. - Библиогр.: с. 115. - ISBN 978-5-8265-1796-3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http://biblioclub.ru/index.php?page=book&amp;id=499406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Тамбов : Издательство 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ТГТУ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», 2017</w:t>
            </w:r>
          </w:p>
        </w:tc>
      </w:tr>
      <w:tr>
        <w:trPr>
          <w:trHeight w:val="69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Глод, О.Д. 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 предприятия : учебное пособие / О.Д. Глод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- 93 с. : схем., ил. - Библиогр. в кн. - ISBN 978-5-9275-2162-3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http://biblioclub.ru/index.php?page=book&amp;id=493052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Таганрог : Издательство Южного федерального университета, 2016</w:t>
            </w:r>
          </w:p>
        </w:tc>
      </w:tr>
      <w:tr>
        <w:trPr>
          <w:trHeight w:val="69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Л1.3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Вавилова, Т.Я. 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 малоэтажных жилых зданий. Исторические традиции : учебное пособие / Т.Я. Вавилова, И.В. Жданова ; Министерство образования и науки РФ,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Самарский государственный архитектурно-строительный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2015. - 190 с. : ил. - Библиогр. в кн. - ISBN 978-5-9585-0617-0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http://biblioclub.ru/index.php?page=book&amp;id=438399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2015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Рыбакова, Г.С. 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Основы архитектуры : учебное пособие / Г.С. Рыбакова, А.С. Першина, Э.Н. Бородачева ; Министерство образования и науки РФ,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Самарский государственный архитектурно-строительный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2015. - 127 с. : табл., ил. - Библиогр. в кн. - ISBN 978-5-9585-0624-8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http://biblioclub.ru/index.php?page=book&amp;id=438388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2015.</w:t>
            </w:r>
          </w:p>
        </w:tc>
      </w:tr>
      <w:tr>
        <w:trPr>
          <w:trHeight w:val="478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Иванов, О.Е. 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 предприятия : учебное пособие / О.Е. Иванов ; ред. П.Г. Павловская ; Поволжский государственный технологический университет. - Йошкар-Ола : ПГТУ, 2015. - 140 с. : ил. - Библиогр. в кн. - ISBN 978-5-8158-1567-4 ; То же [Электронный ресурс]. - URL: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http://biblioclub.ru/index.php?page=book&amp;id=439203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 Йошкар-Ола : ПГТУ, 2015. </w:t>
            </w:r>
          </w:p>
        </w:tc>
      </w:tr>
      <w:tr>
        <w:trPr>
          <w:trHeight w:val="478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Л2.3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Слукин, В.М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. Средовые факторы в архитектуре : учебное пособие / В.М. Слукин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Уральская государственная архитектурно-художественная академия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ФГБОУ ВПО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УралГАХА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»).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Архитектон, 2015. - 127 с. - Библиогр. в кн. - ISBN 978-5-7408-0237-4 ; То же [Электронный ресурс]. - URL: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http://biblioclub.ru/index.php?page=book&amp;id=455472</w:t>
              </w:r>
            </w:hyperlink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Екатеринбург : Архитектон, 2015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  <w:tr>
        <w:trPr>
          <w:trHeight w:val="27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478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192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Тимонина М.Е.</w:t>
            </w:r>
          </w:p>
        </w:tc>
        <w:tc>
          <w:tcPr>
            <w:tcW w:w="505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Архитектура (конструкции гражданских зданий): Учеб.- метод.пособие</w:t>
            </w:r>
          </w:p>
        </w:tc>
        <w:tc>
          <w:tcPr>
            <w:tcW w:w="2590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Нижний Новгород: НГПУ, 2012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ресурсов информационно-телекоммуникационной сети "Интернет"</w:t>
            </w:r>
          </w:p>
        </w:tc>
      </w:tr>
      <w:tr>
        <w:trPr>
          <w:trHeight w:val="697" w:hRule="auto"/>
          <w:jc w:val="left"/>
        </w:trPr>
        <w:tc>
          <w:tcPr>
            <w:tcW w:w="70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Э1</w:t>
            </w:r>
          </w:p>
        </w:tc>
        <w:tc>
          <w:tcPr>
            <w:tcW w:w="956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Иванов, О.Е. Архитектура предприятия : учебное пособие / О.Е. Иванов ; Поволжский государственный технологический университет ; под ред. П.Г. Павловской. - Йошкар-Ола : ПГТУ, 2015. - 140 с. : ил. - Библ. в кн. - ISBN 978-5-8158-1567-4 ; То же [Электронный ресурс].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80"/>
        <w:gridCol w:w="3783"/>
        <w:gridCol w:w="4730"/>
        <w:gridCol w:w="981"/>
      </w:tblGrid>
      <w:tr>
        <w:trPr>
          <w:trHeight w:val="416" w:hRule="auto"/>
          <w:jc w:val="left"/>
        </w:trPr>
        <w:tc>
          <w:tcPr>
            <w:tcW w:w="45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43.03.01 2СБЗ(СН)-15.plx</w:t>
            </w:r>
          </w:p>
        </w:tc>
        <w:tc>
          <w:tcPr>
            <w:tcW w:w="4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113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Э2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Рыбакова, Г.С. Основы архитектуры : учебное пособие / Г.С. Рыбакова, А.С. Першина, Э.Н. Бородачева ; Министерство образования и науки РФ, Федеральное государственное бюджетное образовательное учреждение высшего профессионального образования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Самарский государственный архитектурно-строительный университет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». -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2015. - 127 с. : табл., ил. - Библиогр. в кн. - ISBN 978-5-9585-0624-8 ; То же [Электронный ресурс].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http://www.biblioclub.ru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http://www.elibrary.ru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http://www.ebiblioteka.ru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  <w:tr>
        <w:trPr>
          <w:trHeight w:val="946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>
        <w:trPr>
          <w:trHeight w:val="287" w:hRule="auto"/>
          <w:jc w:val="left"/>
        </w:trPr>
        <w:tc>
          <w:tcPr>
            <w:tcW w:w="78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494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мультимедийной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7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1796" w:hRule="auto"/>
          <w:jc w:val="left"/>
        </w:trPr>
        <w:tc>
          <w:tcPr>
            <w:tcW w:w="10274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Рекомендуемые методические издания: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Тимонина М.Е. Архитектура (конструкции гражданских зданий): учебно-методическое пособие. НГПУ, 2012. 47с.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http://www.mininuniver.ru/scientific/educftion/ozenkachest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представлены нормативные документы: Положение о рейтинговой системе качества подготовки студентов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438388" Id="docRId3" Type="http://schemas.openxmlformats.org/officeDocument/2006/relationships/hyperlink" /><Relationship TargetMode="External" Target="http://www.elibrary.ru/" Id="docRId7" Type="http://schemas.openxmlformats.org/officeDocument/2006/relationships/hyperlink" /><Relationship TargetMode="External" Target="http://biblioclub.ru/index.php?page=book&amp;id=499406" Id="docRId0" Type="http://schemas.openxmlformats.org/officeDocument/2006/relationships/hyperlink" /><Relationship Target="numbering.xml" Id="docRId10" Type="http://schemas.openxmlformats.org/officeDocument/2006/relationships/numbering" /><Relationship TargetMode="External" Target="http://biblioclub.ru/index.php?page=book&amp;id=438399" Id="docRId2" Type="http://schemas.openxmlformats.org/officeDocument/2006/relationships/hyperlink" /><Relationship TargetMode="External" Target="http://biblioclub.ru/index.php?page=book&amp;id=439203" Id="docRId4" Type="http://schemas.openxmlformats.org/officeDocument/2006/relationships/hyperlink" /><Relationship TargetMode="External" Target="http://www.biblioclub.ru/" Id="docRId6" Type="http://schemas.openxmlformats.org/officeDocument/2006/relationships/hyperlink" /><Relationship TargetMode="External" Target="http://www.ebiblioteka.ru/" Id="docRId8" Type="http://schemas.openxmlformats.org/officeDocument/2006/relationships/hyperlink" /><Relationship TargetMode="External" Target="http://biblioclub.ru/index.php?page=book&amp;id=493052" Id="docRId1" Type="http://schemas.openxmlformats.org/officeDocument/2006/relationships/hyperlink" /><Relationship Target="styles.xml" Id="docRId11" Type="http://schemas.openxmlformats.org/officeDocument/2006/relationships/styles" /><Relationship TargetMode="External" Target="http://biblioclub.ru/index.php?page=book&amp;id=455472" Id="docRId5" Type="http://schemas.openxmlformats.org/officeDocument/2006/relationships/hyperlink" /><Relationship TargetMode="External" Target="http://www.mininuniver.ru/scientific/educftion/ozenkachest" Id="docRId9" Type="http://schemas.openxmlformats.org/officeDocument/2006/relationships/hyperlink" /></Relationships>
</file>